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F91" w:rsidRDefault="00F602F4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Мед кабинет\Desktop\антикор алиевой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 кабинет\Desktop\антикор алиевой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2F4" w:rsidRDefault="00F602F4"/>
    <w:p w:rsidR="00F602F4" w:rsidRDefault="00F602F4"/>
    <w:p w:rsidR="00F602F4" w:rsidRDefault="00F602F4"/>
    <w:p w:rsidR="00F602F4" w:rsidRPr="00CD7702" w:rsidRDefault="00F602F4" w:rsidP="00F60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F602F4" w:rsidRPr="00CD7702" w:rsidRDefault="00F602F4" w:rsidP="00F60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02F4" w:rsidRPr="00C20F3F" w:rsidRDefault="00F602F4" w:rsidP="00F602F4">
      <w:pPr>
        <w:pStyle w:val="2"/>
        <w:shd w:val="clear" w:color="auto" w:fill="auto"/>
        <w:spacing w:line="270" w:lineRule="exact"/>
        <w:ind w:left="20" w:right="40"/>
        <w:jc w:val="both"/>
        <w:rPr>
          <w:color w:val="000000"/>
          <w:sz w:val="24"/>
          <w:szCs w:val="24"/>
        </w:rPr>
      </w:pPr>
      <w:r w:rsidRPr="00CD7702">
        <w:rPr>
          <w:sz w:val="24"/>
          <w:szCs w:val="24"/>
        </w:rPr>
        <w:t xml:space="preserve">1.1. Настоящее Положение устанавливает порядок работы специализированного ящика (ящиков) для обращений граждан и организаций по вопросам коррупции </w:t>
      </w:r>
      <w:r w:rsidRPr="00DA4517">
        <w:rPr>
          <w:sz w:val="24"/>
          <w:szCs w:val="24"/>
        </w:rPr>
        <w:t xml:space="preserve">для </w:t>
      </w:r>
      <w:r w:rsidRPr="0088058C">
        <w:rPr>
          <w:color w:val="000000"/>
          <w:sz w:val="24"/>
          <w:szCs w:val="24"/>
        </w:rPr>
        <w:t xml:space="preserve">МБДОУ «Детский сад </w:t>
      </w:r>
      <w:proofErr w:type="spellStart"/>
      <w:r w:rsidRPr="0088058C">
        <w:rPr>
          <w:color w:val="000000"/>
          <w:sz w:val="24"/>
          <w:szCs w:val="24"/>
        </w:rPr>
        <w:t>общеразвивающе</w:t>
      </w:r>
      <w:r>
        <w:rPr>
          <w:color w:val="000000"/>
          <w:sz w:val="24"/>
          <w:szCs w:val="24"/>
        </w:rPr>
        <w:t>го</w:t>
      </w:r>
      <w:proofErr w:type="spellEnd"/>
      <w:r>
        <w:rPr>
          <w:color w:val="000000"/>
          <w:sz w:val="24"/>
          <w:szCs w:val="24"/>
        </w:rPr>
        <w:t xml:space="preserve"> вида № 29 «Золотая рыбка» </w:t>
      </w:r>
      <w:r w:rsidRPr="00DA4517">
        <w:rPr>
          <w:sz w:val="24"/>
          <w:szCs w:val="24"/>
        </w:rPr>
        <w:t xml:space="preserve">(далее — Учреждение) </w:t>
      </w:r>
      <w:r w:rsidRPr="00CD7702">
        <w:rPr>
          <w:sz w:val="24"/>
          <w:szCs w:val="24"/>
        </w:rPr>
        <w:t>(далее – Ящик).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1.2. Ящик установлен на втором этаже здания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по адресу: г</w:t>
      </w:r>
      <w:proofErr w:type="gramStart"/>
      <w:r w:rsidRPr="00CD770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лабуга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D7702">
        <w:rPr>
          <w:rFonts w:ascii="Times New Roman" w:eastAsia="Times New Roman" w:hAnsi="Times New Roman" w:cs="Times New Roman"/>
          <w:sz w:val="24"/>
          <w:szCs w:val="24"/>
        </w:rPr>
        <w:t>ул.</w:t>
      </w:r>
      <w:r>
        <w:rPr>
          <w:rFonts w:ascii="Times New Roman" w:eastAsia="Times New Roman" w:hAnsi="Times New Roman" w:cs="Times New Roman"/>
          <w:sz w:val="24"/>
          <w:szCs w:val="24"/>
        </w:rPr>
        <w:t>Марджани</w:t>
      </w:r>
      <w:proofErr w:type="spellEnd"/>
      <w:r w:rsidRPr="00CD7702">
        <w:rPr>
          <w:rFonts w:ascii="Times New Roman" w:eastAsia="Times New Roman" w:hAnsi="Times New Roman" w:cs="Times New Roman"/>
          <w:sz w:val="24"/>
          <w:szCs w:val="24"/>
        </w:rPr>
        <w:t>, д.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1.3. Обращения могут быть как подписанными, с указанием всех контактных данных, так и анонимными.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В случае если в обращении не указана фамилия гражданина, направившего обращение, почтовый адрес, по которому должен быть направлен ответ, ответ на обращение не дается.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правоохранительные органы в соответствии с их компетенцией.</w:t>
      </w:r>
    </w:p>
    <w:p w:rsidR="00F602F4" w:rsidRDefault="00F602F4" w:rsidP="00F60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F4" w:rsidRPr="00CD7702" w:rsidRDefault="00F602F4" w:rsidP="00F60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цели и задачи работы Ящика</w:t>
      </w:r>
    </w:p>
    <w:p w:rsidR="00F602F4" w:rsidRPr="00CD7702" w:rsidRDefault="00F602F4" w:rsidP="00F60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2.1. Основные цели: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- вовлечение гражданского общества в реализацию </w:t>
      </w:r>
      <w:proofErr w:type="spellStart"/>
      <w:r w:rsidRPr="00CD7702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политики;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- содействие принятию и укреплению мер, направленных на более эффективное и действенное предупреждение коррупционных проявлений и борьбу с коррупцией;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- формирование нетерпимости по отношению к коррупционным проявлениям;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- создание условий для выявления фактов коррупционных проявлений.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2.2. Основные задачи: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1) повышение качества и доступности муниципальных услуг, оказываемых населению;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2) обеспечение оперативного приема, учета и рассмотрения письменных обращений граждан и организаций, содержащих вопросы коррупционной направленности, а также предложений по повышению уровня качества осуществления </w:t>
      </w:r>
      <w:r>
        <w:rPr>
          <w:rFonts w:ascii="Times New Roman" w:eastAsia="Times New Roman" w:hAnsi="Times New Roman" w:cs="Times New Roman"/>
          <w:sz w:val="24"/>
          <w:szCs w:val="24"/>
        </w:rPr>
        <w:t>работниками Учреждения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своей деятельности (далее – обращения);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3) обработка, направление обращений на рассмотрение, и принятие соответствующих мер, установленных законодательством Российской Федерации;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3) анализ обращений, поступивших посредством Ящика, их обобщение с целью устранения причин, порождающих обоснованные жалобы;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4) ответ заявителю.</w:t>
      </w:r>
    </w:p>
    <w:p w:rsidR="00F602F4" w:rsidRDefault="00F602F4" w:rsidP="00F602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02F4" w:rsidRPr="00CD7702" w:rsidRDefault="00F602F4" w:rsidP="00F60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организации работы Ящика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3.1. Информация о функционировании и режиме работы Ящика размещается на официальном сайте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3.2. Доступ граждан к Ящику осуществляется ежедневно с 08.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.00, в предвыходные и предпраздничные дни – с 08.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.00, перерыв на обед с 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CD7702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.00.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3.3. В целях исключения возможности несанкционированного доступа к поступившим обращениям, а также их уничтожения Ящик должен быть оборудован замком и опечатан.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3.4. На Ящике должна быть размещена вывеска с текстом следующего содержания: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br/>
        <w:t xml:space="preserve">“Ящик для обращений граждан и организаций по вопросам коррупции в </w:t>
      </w:r>
      <w:r w:rsidRPr="00DA4517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ом</w:t>
      </w:r>
      <w:r w:rsidRPr="00DA4517">
        <w:rPr>
          <w:rFonts w:ascii="Times New Roman" w:hAnsi="Times New Roman"/>
          <w:sz w:val="24"/>
          <w:szCs w:val="24"/>
        </w:rPr>
        <w:t xml:space="preserve"> бюджетно</w:t>
      </w:r>
      <w:r>
        <w:rPr>
          <w:rFonts w:ascii="Times New Roman" w:hAnsi="Times New Roman"/>
          <w:sz w:val="24"/>
          <w:szCs w:val="24"/>
        </w:rPr>
        <w:t>м</w:t>
      </w:r>
      <w:r w:rsidRPr="00DA4517">
        <w:rPr>
          <w:rFonts w:ascii="Times New Roman" w:hAnsi="Times New Roman"/>
          <w:sz w:val="24"/>
          <w:szCs w:val="24"/>
        </w:rPr>
        <w:t xml:space="preserve"> дошкольно</w:t>
      </w:r>
      <w:r>
        <w:rPr>
          <w:rFonts w:ascii="Times New Roman" w:hAnsi="Times New Roman"/>
          <w:sz w:val="24"/>
          <w:szCs w:val="24"/>
        </w:rPr>
        <w:t>м</w:t>
      </w:r>
      <w:r w:rsidRPr="00DA4517">
        <w:rPr>
          <w:rFonts w:ascii="Times New Roman" w:hAnsi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/>
          <w:sz w:val="24"/>
          <w:szCs w:val="24"/>
        </w:rPr>
        <w:t>м</w:t>
      </w:r>
      <w:r w:rsidRPr="00DA4517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и</w:t>
      </w:r>
      <w:r w:rsidRPr="00DA4517">
        <w:rPr>
          <w:rFonts w:ascii="Times New Roman" w:hAnsi="Times New Roman"/>
          <w:sz w:val="24"/>
          <w:szCs w:val="24"/>
        </w:rPr>
        <w:t xml:space="preserve"> детский сад  </w:t>
      </w:r>
      <w:r>
        <w:rPr>
          <w:rFonts w:ascii="Times New Roman" w:hAnsi="Times New Roman"/>
          <w:sz w:val="24"/>
          <w:szCs w:val="24"/>
        </w:rPr>
        <w:t>№35 «</w:t>
      </w:r>
      <w:proofErr w:type="spellStart"/>
      <w:r>
        <w:rPr>
          <w:rFonts w:ascii="Times New Roman" w:hAnsi="Times New Roman"/>
          <w:sz w:val="24"/>
          <w:szCs w:val="24"/>
        </w:rPr>
        <w:t>Лейсан</w:t>
      </w:r>
      <w:proofErr w:type="spellEnd"/>
      <w:r w:rsidRPr="00DA4517">
        <w:rPr>
          <w:rFonts w:ascii="Times New Roman" w:hAnsi="Times New Roman"/>
          <w:sz w:val="24"/>
          <w:szCs w:val="24"/>
        </w:rPr>
        <w:t xml:space="preserve">» комбинированного  вида </w:t>
      </w:r>
      <w:proofErr w:type="spellStart"/>
      <w:r w:rsidRPr="00DA4517">
        <w:rPr>
          <w:rFonts w:ascii="Times New Roman" w:hAnsi="Times New Roman"/>
          <w:sz w:val="24"/>
          <w:szCs w:val="24"/>
        </w:rPr>
        <w:t>Елабужского</w:t>
      </w:r>
      <w:proofErr w:type="spellEnd"/>
      <w:r w:rsidRPr="00DA4517">
        <w:rPr>
          <w:rFonts w:ascii="Times New Roman" w:hAnsi="Times New Roman"/>
          <w:sz w:val="24"/>
          <w:szCs w:val="24"/>
        </w:rPr>
        <w:t xml:space="preserve"> муниципального района  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>“.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3.5. Выемка обращений осуществляется секретарем Комиссии по предупреждению и противодействию коррупции (далее – секретарь комиссии) в присутствии нескольких членов комиссии еженедельно по </w:t>
      </w:r>
      <w:r>
        <w:rPr>
          <w:rFonts w:ascii="Times New Roman" w:eastAsia="Times New Roman" w:hAnsi="Times New Roman" w:cs="Times New Roman"/>
          <w:sz w:val="24"/>
          <w:szCs w:val="24"/>
        </w:rPr>
        <w:t>понедельникам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и оформляется актом выемки обращений из Ящика, согласно приложению 1 к настоящему Положению.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lastRenderedPageBreak/>
        <w:t>3.6. После каждого вскрытия Ящик закрывается и опечатывается секретарем комиссии в присутствии нескольких членов комиссии.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3.4. После выемки обращений секретарь комиссии осуществляет их регистрацию и передает данные обращения председателю Комиссии по предупреждению и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на рассмотрение.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3.5. Обращения рассматриваются в порядке и сроки, установленные Федеральным законом от 2 мая 2006 года № 59-ФЗ «О порядке рассмотрения обращений граждан Российской Федерации».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3.6. Если обращение не поддается прочтению, то составляется акт о невозможности прочтения текста обращения согласно приложению 2 к настоящему Положению.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3.7. Ежеквартально, до 10 числа месяца, следующего за отчетным периодом, секретарь комиссии готовит аналитическую справку о поступивших обращениях.</w:t>
      </w:r>
    </w:p>
    <w:p w:rsidR="00F602F4" w:rsidRPr="00CD7702" w:rsidRDefault="00F602F4" w:rsidP="00F60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02F4" w:rsidRPr="00CD7702" w:rsidRDefault="00F602F4" w:rsidP="00F60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4. Учет и регистрация обращений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4.1. Учет и регистрация поступивших обращений осуществляется секретарем  комиссии, посредством ведения журнала учета обращений граждан и организаций по вопросам коррупции в </w:t>
      </w:r>
      <w:r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D7702">
        <w:rPr>
          <w:rFonts w:ascii="Times New Roman" w:eastAsia="Times New Roman" w:hAnsi="Times New Roman" w:cs="Times New Roman"/>
          <w:sz w:val="24"/>
          <w:szCs w:val="24"/>
        </w:rPr>
        <w:t xml:space="preserve"> (далее – Журнал).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4.2.  Журнал должен быть пронумерован, прошнурован, подписан секретарем комиссии, скреплен печатью и иметь следующие реквизиты: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а) порядковый номер и дата регистрации обращения;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б) фамилия, имя, отчество заявителя (в случае поступления анонимного обращения ставится отметка «аноним»), адрес заявителя и номер его контактного телефона (если есть сведения);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в) наименование организации, направившей обращение, и ее почтовый адрес;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г) краткое содержание обращения;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7702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CD7702">
        <w:rPr>
          <w:rFonts w:ascii="Times New Roman" w:eastAsia="Times New Roman" w:hAnsi="Times New Roman" w:cs="Times New Roman"/>
          <w:sz w:val="24"/>
          <w:szCs w:val="24"/>
        </w:rPr>
        <w:t>) содержание и дата резолюции;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е) отметка о принятых  мерах;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ж) исходящий номер и дата ответа заявителю.</w:t>
      </w:r>
    </w:p>
    <w:p w:rsidR="00F602F4" w:rsidRPr="00CD7702" w:rsidRDefault="00F602F4" w:rsidP="00F60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 </w:t>
      </w:r>
    </w:p>
    <w:p w:rsidR="00F602F4" w:rsidRPr="00CD7702" w:rsidRDefault="00F602F4" w:rsidP="00F602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</w:t>
      </w:r>
    </w:p>
    <w:p w:rsidR="00F602F4" w:rsidRPr="00CD7702" w:rsidRDefault="00F602F4" w:rsidP="00F60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5.1. Должностные лица, работающие с информацией, полученной посредством Ящика несут персональную ответственность за соблюдение конфиденциальности полученных сведений.</w:t>
      </w:r>
    </w:p>
    <w:p w:rsidR="00F602F4" w:rsidRPr="00CD7702" w:rsidRDefault="00F602F4" w:rsidP="00F602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5.2. Должностные лица, допустившие нарушение настоящего Положения, привлекаются к дисциплинарной ответственности в соответствии с законодательством Российской Федерации.</w:t>
      </w:r>
    </w:p>
    <w:p w:rsidR="00F602F4" w:rsidRPr="00CD7702" w:rsidRDefault="00F602F4" w:rsidP="00F60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770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02F4" w:rsidRDefault="00F602F4" w:rsidP="00F60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602F4" w:rsidRDefault="00F602F4" w:rsidP="00F60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602F4" w:rsidRDefault="00F602F4" w:rsidP="00F602F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602F4" w:rsidRDefault="00F602F4"/>
    <w:sectPr w:rsidR="00F602F4" w:rsidSect="00605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02F4"/>
    <w:rsid w:val="002B76F6"/>
    <w:rsid w:val="00605F91"/>
    <w:rsid w:val="00F60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2F4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F602F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5"/>
    <w:rsid w:val="00F602F4"/>
    <w:pPr>
      <w:widowControl w:val="0"/>
      <w:shd w:val="clear" w:color="auto" w:fill="FFFFFF"/>
      <w:spacing w:after="0" w:line="274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751</Words>
  <Characters>4281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 кабинет</dc:creator>
  <cp:keywords/>
  <dc:description/>
  <cp:lastModifiedBy>Мед кабинет</cp:lastModifiedBy>
  <cp:revision>2</cp:revision>
  <dcterms:created xsi:type="dcterms:W3CDTF">2018-07-16T05:33:00Z</dcterms:created>
  <dcterms:modified xsi:type="dcterms:W3CDTF">2018-07-16T05:37:00Z</dcterms:modified>
</cp:coreProperties>
</file>